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303F2E" w:rsidRDefault="002C3BF4" w:rsidP="00303F2E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03F2E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</w:t>
      </w:r>
      <w:r w:rsidR="00303F2E" w:rsidRPr="00303F2E">
        <w:rPr>
          <w:rFonts w:ascii="Arial" w:hAnsi="Arial" w:cs="Arial"/>
          <w:kern w:val="28"/>
        </w:rPr>
        <w:t>договора на</w:t>
      </w:r>
      <w:r w:rsidR="00280986" w:rsidRPr="00303F2E">
        <w:rPr>
          <w:rFonts w:ascii="Arial" w:hAnsi="Arial" w:cs="Arial"/>
          <w:bCs/>
          <w:color w:val="000000"/>
        </w:rPr>
        <w:t xml:space="preserve"> </w:t>
      </w:r>
      <w:r w:rsidR="00303F2E" w:rsidRPr="00303F2E">
        <w:rPr>
          <w:rFonts w:ascii="Arial" w:hAnsi="Arial" w:cs="Arial"/>
          <w:bCs/>
          <w:color w:val="000000"/>
        </w:rPr>
        <w:t xml:space="preserve">оказание услуг по </w:t>
      </w:r>
      <w:r w:rsidR="003F09F2">
        <w:rPr>
          <w:rFonts w:ascii="Arial" w:hAnsi="Arial" w:cs="Arial"/>
          <w:kern w:val="28"/>
        </w:rPr>
        <w:t xml:space="preserve">мониторингу окружающей природной среды </w:t>
      </w:r>
      <w:r w:rsidR="002337F3" w:rsidRPr="002337F3">
        <w:rPr>
          <w:rFonts w:ascii="Arial" w:hAnsi="Arial" w:cs="Arial"/>
          <w:bCs/>
          <w:color w:val="000000"/>
        </w:rPr>
        <w:t>в пределах Абракупчинского, Куюмбинского и Терско-Камовского лицензионных участков</w:t>
      </w:r>
      <w:r w:rsidR="001A4780" w:rsidRPr="001A4780">
        <w:rPr>
          <w:rFonts w:ascii="Arial" w:hAnsi="Arial" w:cs="Arial"/>
          <w:bCs/>
          <w:color w:val="000000"/>
        </w:rPr>
        <w:t xml:space="preserve"> </w:t>
      </w:r>
      <w:r w:rsidRPr="00303F2E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03F2E" w:rsidTr="00B22DB4">
        <w:trPr>
          <w:trHeight w:val="560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303F2E" w:rsidRDefault="003F09F2" w:rsidP="00241ADB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Мониторинг окружающей природной среды </w:t>
            </w:r>
            <w:r w:rsidR="002337F3" w:rsidRPr="002337F3">
              <w:rPr>
                <w:rFonts w:ascii="Arial" w:hAnsi="Arial" w:cs="Arial"/>
                <w:bCs/>
                <w:color w:val="000000"/>
              </w:rPr>
              <w:t>в пределах Абракупчинского, Куюмбинского и Терско-Камовского лицензионных участков</w:t>
            </w:r>
            <w:r w:rsidR="001372FE" w:rsidRPr="00303F2E">
              <w:rPr>
                <w:rFonts w:ascii="Arial" w:hAnsi="Arial" w:cs="Arial"/>
                <w:kern w:val="28"/>
              </w:rPr>
              <w:t xml:space="preserve">, лот </w:t>
            </w:r>
            <w:r w:rsidR="002337F3">
              <w:rPr>
                <w:rFonts w:ascii="Arial" w:hAnsi="Arial" w:cs="Arial"/>
                <w:kern w:val="28"/>
              </w:rPr>
              <w:t>№ КНГ/141-2015</w:t>
            </w: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</w:t>
            </w:r>
            <w:r w:rsidR="008B5897" w:rsidRPr="00303F2E">
              <w:rPr>
                <w:rFonts w:ascii="Arial" w:hAnsi="Arial" w:cs="Arial"/>
                <w:kern w:val="28"/>
              </w:rPr>
              <w:t>услуг в</w:t>
            </w:r>
            <w:r w:rsidRPr="00303F2E">
              <w:rPr>
                <w:rFonts w:ascii="Arial" w:hAnsi="Arial" w:cs="Arial"/>
                <w:kern w:val="28"/>
              </w:rPr>
              <w:t xml:space="preserve"> руб. (с НДС)</w:t>
            </w:r>
            <w:bookmarkStart w:id="0" w:name="_GoBack"/>
            <w:bookmarkEnd w:id="0"/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646785">
        <w:trPr>
          <w:trHeight w:val="841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2337F3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2337F3">
              <w:rPr>
                <w:rFonts w:ascii="Arial" w:hAnsi="Arial" w:cs="Arial"/>
                <w:color w:val="000000" w:themeColor="text1"/>
              </w:rPr>
              <w:t>Расчет за выполненные работы производится Заказчиком на основании подписанного Сторонами акта приемки выполненных работ и счета-фактуры в течение 90 календарных дней с даты подписания акта и получения оригинала счета-</w:t>
            </w:r>
            <w:r w:rsidRPr="002337F3">
              <w:rPr>
                <w:rFonts w:ascii="Arial" w:hAnsi="Arial" w:cs="Arial"/>
                <w:color w:val="000000" w:themeColor="text1"/>
              </w:rPr>
              <w:lastRenderedPageBreak/>
              <w:t>фактуры.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762C51" w:rsidRPr="00303F2E" w:rsidTr="00CD1853">
        <w:trPr>
          <w:trHeight w:val="928"/>
        </w:trPr>
        <w:tc>
          <w:tcPr>
            <w:tcW w:w="4112" w:type="dxa"/>
          </w:tcPr>
          <w:p w:rsidR="00762C51" w:rsidRPr="002337F3" w:rsidRDefault="006D1D03" w:rsidP="00FD370B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  <w:highlight w:val="yellow"/>
              </w:rPr>
            </w:pPr>
            <w:r w:rsidRPr="006D1D03">
              <w:rPr>
                <w:rFonts w:ascii="Arial" w:hAnsi="Arial" w:cs="Arial"/>
              </w:rPr>
              <w:lastRenderedPageBreak/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762C51" w:rsidRPr="002337F3" w:rsidRDefault="006D1D03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  <w:highlight w:val="yellow"/>
              </w:rPr>
            </w:pPr>
            <w:r w:rsidRPr="006D1D03">
              <w:rPr>
                <w:rFonts w:ascii="Arial" w:hAnsi="Arial" w:cs="Arial"/>
                <w:kern w:val="28"/>
              </w:rPr>
              <w:t>Собственными / с привлечением субподрядчиков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DB4752">
        <w:rPr>
          <w:rFonts w:ascii="Arial" w:eastAsia="Times New Roman" w:hAnsi="Arial" w:cs="Arial"/>
          <w:kern w:val="28"/>
        </w:rPr>
        <w:t>30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2337F3">
        <w:rPr>
          <w:rFonts w:ascii="Arial" w:eastAsia="Times New Roman" w:hAnsi="Arial" w:cs="Arial"/>
          <w:kern w:val="28"/>
        </w:rPr>
        <w:t>июн</w:t>
      </w:r>
      <w:r w:rsidR="00A93DA4">
        <w:rPr>
          <w:rFonts w:ascii="Arial" w:eastAsia="Times New Roman" w:hAnsi="Arial" w:cs="Arial"/>
          <w:kern w:val="28"/>
        </w:rPr>
        <w:t>я</w:t>
      </w:r>
      <w:r w:rsidR="006B146B">
        <w:rPr>
          <w:rFonts w:ascii="Arial" w:eastAsia="Times New Roman" w:hAnsi="Arial" w:cs="Arial"/>
          <w:kern w:val="28"/>
        </w:rPr>
        <w:t xml:space="preserve"> 2015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A4780"/>
    <w:rsid w:val="001C313F"/>
    <w:rsid w:val="00201A38"/>
    <w:rsid w:val="002337F3"/>
    <w:rsid w:val="00241ADB"/>
    <w:rsid w:val="00280986"/>
    <w:rsid w:val="00290A55"/>
    <w:rsid w:val="002A12E3"/>
    <w:rsid w:val="002A395D"/>
    <w:rsid w:val="002C1CC9"/>
    <w:rsid w:val="002C3BF4"/>
    <w:rsid w:val="00303F2E"/>
    <w:rsid w:val="003F09F2"/>
    <w:rsid w:val="005E01CB"/>
    <w:rsid w:val="00613E44"/>
    <w:rsid w:val="00623FEF"/>
    <w:rsid w:val="00646785"/>
    <w:rsid w:val="006851D5"/>
    <w:rsid w:val="006B146B"/>
    <w:rsid w:val="006D1D03"/>
    <w:rsid w:val="00736FD5"/>
    <w:rsid w:val="00762C51"/>
    <w:rsid w:val="007729B2"/>
    <w:rsid w:val="007D5271"/>
    <w:rsid w:val="008036B5"/>
    <w:rsid w:val="00895186"/>
    <w:rsid w:val="008B5897"/>
    <w:rsid w:val="008D33D9"/>
    <w:rsid w:val="00A11222"/>
    <w:rsid w:val="00A84782"/>
    <w:rsid w:val="00A93DA4"/>
    <w:rsid w:val="00AB125F"/>
    <w:rsid w:val="00B15D04"/>
    <w:rsid w:val="00B22DB4"/>
    <w:rsid w:val="00B80FD9"/>
    <w:rsid w:val="00CD1853"/>
    <w:rsid w:val="00D71EEC"/>
    <w:rsid w:val="00D75C6F"/>
    <w:rsid w:val="00D9438C"/>
    <w:rsid w:val="00DB4752"/>
    <w:rsid w:val="00DD5901"/>
    <w:rsid w:val="00EA5B25"/>
    <w:rsid w:val="00EB3F48"/>
    <w:rsid w:val="00F33FA0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51</cp:revision>
  <cp:lastPrinted>2014-09-10T05:51:00Z</cp:lastPrinted>
  <dcterms:created xsi:type="dcterms:W3CDTF">2014-07-22T05:45:00Z</dcterms:created>
  <dcterms:modified xsi:type="dcterms:W3CDTF">2015-03-16T07:29:00Z</dcterms:modified>
</cp:coreProperties>
</file>